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Hans"/>
        </w:rPr>
      </w:pPr>
      <w:r>
        <w:rPr>
          <w:rFonts w:hint="default"/>
          <w:lang w:eastAsia="zh-Hans"/>
        </w:rPr>
        <w:t>1</w:t>
      </w:r>
      <w:r>
        <w:rPr>
          <w:rFonts w:hint="eastAsia"/>
          <w:lang w:eastAsia="zh-Hans"/>
        </w:rPr>
        <w:t>、</w:t>
      </w:r>
      <w:r>
        <w:rPr>
          <w:rFonts w:hint="eastAsia"/>
          <w:lang w:val="en-US" w:eastAsia="zh-Hans"/>
        </w:rPr>
        <w:t>轮播图管理</w:t>
      </w:r>
    </w:p>
    <w:p>
      <w:r>
        <w:drawing>
          <wp:inline distT="0" distB="0" distL="114300" distR="114300">
            <wp:extent cx="5258435" cy="2655570"/>
            <wp:effectExtent l="0" t="0" r="2476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Hans"/>
        </w:rPr>
      </w:pPr>
      <w:r>
        <w:rPr>
          <w:rFonts w:hint="default"/>
          <w:lang w:eastAsia="zh-Hans"/>
        </w:rPr>
        <w:t>2</w:t>
      </w:r>
      <w:r>
        <w:rPr>
          <w:rFonts w:hint="eastAsia"/>
          <w:lang w:eastAsia="zh-Hans"/>
        </w:rPr>
        <w:t>、</w:t>
      </w:r>
      <w:r>
        <w:rPr>
          <w:rFonts w:hint="eastAsia"/>
          <w:lang w:val="en-US" w:eastAsia="zh-Hans"/>
        </w:rPr>
        <w:t>上传banner</w:t>
      </w:r>
    </w:p>
    <w:p>
      <w:r>
        <w:drawing>
          <wp:inline distT="0" distB="0" distL="114300" distR="114300">
            <wp:extent cx="5262245" cy="3439795"/>
            <wp:effectExtent l="0" t="0" r="2095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default"/>
          <w:lang w:eastAsia="zh-Hans"/>
        </w:rPr>
        <w:t>3</w:t>
      </w:r>
      <w:r>
        <w:rPr>
          <w:rFonts w:hint="eastAsia"/>
          <w:lang w:eastAsia="zh-Hans"/>
        </w:rPr>
        <w:t>、</w:t>
      </w:r>
      <w:r>
        <w:rPr>
          <w:rFonts w:hint="eastAsia"/>
          <w:lang w:val="en-US" w:eastAsia="zh-Hans"/>
        </w:rPr>
        <w:t>banner图链接跳转</w:t>
      </w:r>
    </w:p>
    <w:p>
      <w:pPr>
        <w:numPr>
          <w:numId w:val="0"/>
        </w:numPr>
      </w:pPr>
      <w:r>
        <w:drawing>
          <wp:inline distT="0" distB="0" distL="114300" distR="114300">
            <wp:extent cx="5274310" cy="2655570"/>
            <wp:effectExtent l="0" t="0" r="889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规则以及协议上传</w:t>
      </w:r>
    </w:p>
    <w:p>
      <w:pPr>
        <w:numPr>
          <w:numId w:val="0"/>
        </w:numPr>
        <w:rPr>
          <w:sz w:val="22"/>
          <w:szCs w:val="28"/>
        </w:rPr>
      </w:pPr>
      <w:r>
        <w:rPr>
          <w:sz w:val="22"/>
          <w:szCs w:val="28"/>
        </w:rPr>
        <w:drawing>
          <wp:inline distT="0" distB="0" distL="114300" distR="114300">
            <wp:extent cx="5273675" cy="2677795"/>
            <wp:effectExtent l="0" t="0" r="9525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77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sz w:val="22"/>
          <w:szCs w:val="28"/>
        </w:rPr>
      </w:pPr>
    </w:p>
    <w:p>
      <w:pPr>
        <w:numPr>
          <w:numId w:val="0"/>
        </w:numPr>
        <w:rPr>
          <w:rFonts w:hint="eastAsia"/>
          <w:sz w:val="22"/>
          <w:szCs w:val="28"/>
          <w:lang w:val="en-US" w:eastAsia="zh-Hans"/>
        </w:rPr>
      </w:pPr>
      <w:r>
        <w:rPr>
          <w:rFonts w:hint="default"/>
          <w:sz w:val="22"/>
          <w:szCs w:val="28"/>
          <w:lang w:eastAsia="zh-Hans"/>
        </w:rPr>
        <w:t>4</w:t>
      </w:r>
      <w:r>
        <w:rPr>
          <w:rFonts w:hint="eastAsia"/>
          <w:sz w:val="22"/>
          <w:szCs w:val="28"/>
          <w:lang w:eastAsia="zh-Hans"/>
        </w:rPr>
        <w:t>、</w:t>
      </w:r>
      <w:r>
        <w:rPr>
          <w:rFonts w:hint="eastAsia"/>
          <w:sz w:val="22"/>
          <w:szCs w:val="28"/>
          <w:lang w:val="en-US" w:eastAsia="zh-Hans"/>
        </w:rPr>
        <w:t>用户管理</w:t>
      </w:r>
    </w:p>
    <w:p>
      <w:pPr>
        <w:numPr>
          <w:numId w:val="0"/>
        </w:numPr>
      </w:pPr>
      <w:r>
        <w:drawing>
          <wp:inline distT="0" distB="0" distL="114300" distR="114300">
            <wp:extent cx="5255895" cy="2710180"/>
            <wp:effectExtent l="0" t="0" r="190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710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后台可添加用户</w:t>
      </w:r>
    </w:p>
    <w:p>
      <w:pPr>
        <w:numPr>
          <w:numId w:val="0"/>
        </w:numPr>
      </w:pPr>
      <w:r>
        <w:drawing>
          <wp:inline distT="0" distB="0" distL="114300" distR="114300">
            <wp:extent cx="5266690" cy="2649855"/>
            <wp:effectExtent l="0" t="0" r="16510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9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实名认证审核</w:t>
      </w:r>
    </w:p>
    <w:p>
      <w:pPr>
        <w:numPr>
          <w:numId w:val="0"/>
        </w:numPr>
      </w:pPr>
      <w:r>
        <w:drawing>
          <wp:inline distT="0" distB="0" distL="114300" distR="114300">
            <wp:extent cx="5270500" cy="2661285"/>
            <wp:effectExtent l="0" t="0" r="1270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账户管理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删除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修改币币账户数量等</w:t>
      </w:r>
    </w:p>
    <w:p>
      <w:pPr>
        <w:numPr>
          <w:numId w:val="0"/>
        </w:numPr>
      </w:pPr>
      <w:r>
        <w:drawing>
          <wp:inline distT="0" distB="0" distL="114300" distR="114300">
            <wp:extent cx="5259705" cy="2700020"/>
            <wp:effectExtent l="0" t="0" r="23495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9230" cy="2646045"/>
            <wp:effectExtent l="0" t="0" r="13970" b="209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提现管理、提现审核</w:t>
      </w:r>
    </w:p>
    <w:p>
      <w:pPr>
        <w:numPr>
          <w:numId w:val="0"/>
        </w:numPr>
      </w:pPr>
      <w:r>
        <w:drawing>
          <wp:inline distT="0" distB="0" distL="114300" distR="114300">
            <wp:extent cx="5265420" cy="2712720"/>
            <wp:effectExtent l="0" t="0" r="1778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12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eastAsia="zh-Hans"/>
        </w:rPr>
      </w:pPr>
      <w:r>
        <w:rPr>
          <w:rFonts w:hint="eastAsia"/>
          <w:lang w:val="en-US" w:eastAsia="zh-Hans"/>
        </w:rPr>
        <w:t>设置中心所有配置：基本设置：后台名称、后台简称、后台版本</w:t>
      </w:r>
    </w:p>
    <w:p>
      <w:pPr>
        <w:numPr>
          <w:numId w:val="0"/>
        </w:numPr>
      </w:pPr>
      <w:r>
        <w:drawing>
          <wp:inline distT="0" distB="0" distL="114300" distR="114300">
            <wp:extent cx="5260975" cy="2464435"/>
            <wp:effectExtent l="0" t="0" r="22225" b="247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登陆设置：登陆验证、验证码方式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2914015"/>
            <wp:effectExtent l="0" t="0" r="1397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首页设置</w:t>
      </w:r>
    </w:p>
    <w:p>
      <w:pPr>
        <w:numPr>
          <w:numId w:val="0"/>
        </w:numPr>
      </w:pPr>
      <w:r>
        <w:drawing>
          <wp:inline distT="0" distB="0" distL="114300" distR="114300">
            <wp:extent cx="5267325" cy="2694305"/>
            <wp:effectExtent l="0" t="0" r="15875" b="234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9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抢购返利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ETH当前区块同步</w:t>
      </w:r>
    </w:p>
    <w:p>
      <w:pPr>
        <w:numPr>
          <w:numId w:val="0"/>
        </w:numPr>
      </w:pPr>
      <w:r>
        <w:drawing>
          <wp:inline distT="0" distB="0" distL="114300" distR="114300">
            <wp:extent cx="5266055" cy="2699385"/>
            <wp:effectExtent l="0" t="0" r="17145" b="184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eastAsia="zh-Hans"/>
        </w:rPr>
      </w:pPr>
      <w:r>
        <w:rPr>
          <w:rFonts w:hint="eastAsia"/>
          <w:lang w:val="en-US" w:eastAsia="zh-Hans"/>
        </w:rPr>
        <w:t>币种管理：添加币种、编辑修改币种、删除币种</w:t>
      </w:r>
    </w:p>
    <w:p>
      <w:pPr>
        <w:numPr>
          <w:numId w:val="0"/>
        </w:numPr>
      </w:pPr>
      <w:r>
        <w:drawing>
          <wp:inline distT="0" distB="0" distL="114300" distR="114300">
            <wp:extent cx="5262245" cy="2673985"/>
            <wp:effectExtent l="0" t="0" r="20955" b="184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73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2880" cy="2718435"/>
            <wp:effectExtent l="0" t="0" r="20320" b="247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18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冲币列表</w:t>
      </w:r>
    </w:p>
    <w:p>
      <w:pPr>
        <w:numPr>
          <w:numId w:val="0"/>
        </w:numPr>
      </w:pPr>
      <w:r>
        <w:drawing>
          <wp:inline distT="0" distB="0" distL="114300" distR="114300">
            <wp:extent cx="5270500" cy="2052955"/>
            <wp:effectExtent l="0" t="0" r="1270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合约市场管理：添加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删除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编辑</w:t>
      </w:r>
    </w:p>
    <w:p>
      <w:pPr>
        <w:numPr>
          <w:numId w:val="0"/>
        </w:numPr>
      </w:pPr>
      <w:r>
        <w:drawing>
          <wp:inline distT="0" distB="0" distL="114300" distR="114300">
            <wp:extent cx="5261610" cy="2515870"/>
            <wp:effectExtent l="0" t="0" r="21590" b="2413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15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0340" cy="2814955"/>
            <wp:effectExtent l="0" t="0" r="2286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814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ilvl w:val="0"/>
          <w:numId w:val="2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合约交易：查看合约交易购买订单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可删除订单</w:t>
      </w:r>
    </w:p>
    <w:p>
      <w:pPr>
        <w:numPr>
          <w:numId w:val="0"/>
        </w:numPr>
      </w:pPr>
      <w:r>
        <w:drawing>
          <wp:inline distT="0" distB="0" distL="114300" distR="114300">
            <wp:extent cx="5266055" cy="2610485"/>
            <wp:effectExtent l="0" t="0" r="17145" b="571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10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eastAsia="zh-Hans"/>
        </w:rPr>
      </w:pPr>
      <w:r>
        <w:rPr>
          <w:rFonts w:hint="eastAsia"/>
          <w:lang w:val="en-US" w:eastAsia="zh-Hans"/>
        </w:rPr>
        <w:t>合约数量：可添加币对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删除添加</w:t>
      </w:r>
    </w:p>
    <w:p>
      <w:pPr>
        <w:numPr>
          <w:numId w:val="0"/>
        </w:numPr>
        <w:rPr>
          <w:rFonts w:hint="eastAsia"/>
          <w:lang w:eastAsia="zh-Hans"/>
        </w:rPr>
      </w:pPr>
      <w:r>
        <w:drawing>
          <wp:inline distT="0" distB="0" distL="114300" distR="114300">
            <wp:extent cx="5259705" cy="2639060"/>
            <wp:effectExtent l="0" t="0" r="23495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0340" cy="2312670"/>
            <wp:effectExtent l="0" t="0" r="22860" b="241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</w:pPr>
    </w:p>
    <w:p>
      <w:pPr>
        <w:numPr>
          <w:ilvl w:val="0"/>
          <w:numId w:val="2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平仓订单</w:t>
      </w:r>
    </w:p>
    <w:p>
      <w:pPr>
        <w:numPr>
          <w:numId w:val="0"/>
        </w:numPr>
      </w:pPr>
      <w:r>
        <w:drawing>
          <wp:inline distT="0" distB="0" distL="114300" distR="114300">
            <wp:extent cx="5261610" cy="2653030"/>
            <wp:effectExtent l="0" t="0" r="21590" b="139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53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留言管理：用户留言后台可进行回复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2482215"/>
            <wp:effectExtent l="0" t="0" r="13970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法币管理：挂单、成交、申诉</w:t>
      </w:r>
    </w:p>
    <w:p>
      <w:pPr>
        <w:numPr>
          <w:numId w:val="0"/>
        </w:numPr>
      </w:pPr>
      <w:r>
        <w:drawing>
          <wp:inline distT="0" distB="0" distL="114300" distR="114300">
            <wp:extent cx="5273675" cy="2683510"/>
            <wp:effectExtent l="0" t="0" r="9525" b="889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83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2880" cy="2598420"/>
            <wp:effectExtent l="0" t="0" r="20320" b="177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</w:pPr>
      <w:r>
        <w:drawing>
          <wp:inline distT="0" distB="0" distL="114300" distR="114300">
            <wp:extent cx="5255895" cy="2633345"/>
            <wp:effectExtent l="0" t="0" r="1905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633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财务日志管理：可添加、和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编辑每条财务日志</w:t>
      </w:r>
    </w:p>
    <w:p>
      <w:pPr>
        <w:numPr>
          <w:numId w:val="0"/>
        </w:numPr>
      </w:pPr>
      <w:r>
        <w:drawing>
          <wp:inline distT="0" distB="0" distL="114300" distR="114300">
            <wp:extent cx="5259705" cy="2640965"/>
            <wp:effectExtent l="0" t="0" r="23495" b="63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40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/>
          <w:lang w:eastAsia="zh-Hans"/>
        </w:rPr>
      </w:pPr>
      <w:r>
        <w:rPr>
          <w:rFonts w:hint="eastAsia"/>
          <w:lang w:val="en-US" w:eastAsia="zh-Hans"/>
        </w:rPr>
        <w:t>系统管理：用户管理、角色管理、菜单管理、操作日志、个人资料</w:t>
      </w:r>
    </w:p>
    <w:p>
      <w:pPr>
        <w:numPr>
          <w:numId w:val="0"/>
        </w:numPr>
      </w:pPr>
      <w:r>
        <w:drawing>
          <wp:inline distT="0" distB="0" distL="114300" distR="114300">
            <wp:extent cx="5263515" cy="2599055"/>
            <wp:effectExtent l="0" t="0" r="19685" b="1714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添加用户权限</w:t>
      </w:r>
    </w:p>
    <w:p>
      <w:pPr>
        <w:numPr>
          <w:numId w:val="0"/>
        </w:numPr>
      </w:pPr>
      <w:r>
        <w:drawing>
          <wp:inline distT="0" distB="0" distL="114300" distR="114300">
            <wp:extent cx="5261610" cy="2552700"/>
            <wp:effectExtent l="0" t="0" r="21590" b="1270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角色管理：授权、编辑、删除、禁用</w:t>
      </w:r>
    </w:p>
    <w:p>
      <w:pPr>
        <w:numPr>
          <w:numId w:val="0"/>
        </w:numPr>
      </w:pPr>
      <w:r>
        <w:drawing>
          <wp:inline distT="0" distB="0" distL="114300" distR="114300">
            <wp:extent cx="5263515" cy="2827020"/>
            <wp:effectExtent l="0" t="0" r="19685" b="1778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对左侧菜单进行管理</w:t>
      </w:r>
      <w:r>
        <w:rPr>
          <w:rFonts w:hint="default"/>
          <w:lang w:eastAsia="zh-Hans"/>
        </w:rPr>
        <w:t xml:space="preserve"> </w:t>
      </w:r>
      <w:r>
        <w:rPr>
          <w:rFonts w:hint="eastAsia"/>
          <w:lang w:val="en-US" w:eastAsia="zh-Hans"/>
        </w:rPr>
        <w:t>这项基本上用不到</w:t>
      </w: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</w:pPr>
      <w:r>
        <w:drawing>
          <wp:inline distT="0" distB="0" distL="114300" distR="114300">
            <wp:extent cx="5258435" cy="2644140"/>
            <wp:effectExtent l="0" t="0" r="24765" b="2286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操作日志：后台系统的所有操作历史</w:t>
      </w:r>
    </w:p>
    <w:p>
      <w:pPr>
        <w:numPr>
          <w:numId w:val="0"/>
        </w:numPr>
        <w:rPr>
          <w:rFonts w:hint="eastAsia"/>
          <w:lang w:val="en-US" w:eastAsia="zh-Hans"/>
        </w:rPr>
      </w:pPr>
    </w:p>
    <w:p>
      <w:pPr>
        <w:numPr>
          <w:numId w:val="0"/>
        </w:numPr>
      </w:pPr>
      <w:r>
        <w:drawing>
          <wp:inline distT="0" distB="0" distL="114300" distR="114300">
            <wp:extent cx="5272405" cy="2416175"/>
            <wp:effectExtent l="0" t="0" r="10795" b="222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6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个人资料可编辑个人资料</w:t>
      </w:r>
    </w:p>
    <w:p>
      <w:pPr>
        <w:numPr>
          <w:numId w:val="0"/>
        </w:numPr>
        <w:rPr>
          <w:rFonts w:hint="eastAsia"/>
          <w:lang w:val="en-US" w:eastAsia="zh-Hans"/>
        </w:rPr>
      </w:pPr>
      <w:bookmarkStart w:id="0" w:name="_GoBack"/>
      <w:bookmarkEnd w:id="0"/>
    </w:p>
    <w:p>
      <w:pPr>
        <w:numPr>
          <w:numId w:val="0"/>
        </w:numPr>
        <w:rPr>
          <w:rFonts w:hint="eastAsia"/>
          <w:lang w:eastAsia="zh-Hans"/>
        </w:rPr>
      </w:pPr>
    </w:p>
    <w:p>
      <w:pPr>
        <w:numPr>
          <w:numId w:val="0"/>
        </w:numPr>
        <w:rPr>
          <w:rFonts w:hint="eastAsia"/>
          <w:lang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AE832"/>
    <w:multiLevelType w:val="singleLevel"/>
    <w:tmpl w:val="612AE832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612AEA74"/>
    <w:multiLevelType w:val="singleLevel"/>
    <w:tmpl w:val="612AEA74"/>
    <w:lvl w:ilvl="0" w:tentative="0">
      <w:start w:val="1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65DEC"/>
    <w:rsid w:val="3DF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2021-08-29T09:47:00Z</dcterms:created>
  <dc:creator>yangxiyu</dc:creator>
  <cp:lastModifiedBy>yangxiyu</cp:lastModifiedBy>
  <dcterms:modified xsi:type="dcterms:W3CDTF">2021-08-29T10:12:06Z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